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Evaluation</w:t>
      </w:r>
    </w:p>
    <w:p w14:paraId="5C3FA76C" w14:textId="19933548" w:rsidR="005E5B6B" w:rsidRDefault="005E5B6B" w:rsidP="005E5B6B">
      <w:pPr>
        <w:pStyle w:val="Titre2"/>
      </w:pPr>
      <w:r>
        <w:t>Géographie - Chapitre 1 - Des façons différentes de se nourrir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Se repérer dans le temps et l’espace. • S’initier à la démarche historique et géographique. • Maitriser différentes manières de décrire et d’expliquer la réalité du passé et du présent.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Associe chaque pays à son continent et à son groupe de revenu.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France : Europe / Asie — revenu élevé / faible revenu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Japon : Europe / Asie — revenu élevé / faible revenu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Madagascar : Afrique / Amérique — faible revenu / revenu élevé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Haïti : Afrique / Amérique — revenu intermédiaire inférieur / revenu élevé</w:t>
      </w:r>
    </w:p>
    <w:p w14:paraId="1A000002" w14:textId="77777777" w:rsidR="00B8253E" w:rsidRDefault="00B8253E" w:rsidP="00F54570" wp14:paraId="75EB2A2E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EF57C116" wp14:editId="CDDC97D4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les deux menus puis compare-les.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Paris : dinde ; haricots verts et pommes de terre ; gouda ; pastèque ; pain. Toride : poisson grillé ; légumes mijotés ; soupe suiton ; riz ; lait.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Écris un point commun entre les deux repas.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Écris deux différences en citant les menus.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1322747E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18452C25" wp14:editId="3AAE3899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le document puis explique la situation.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À Sambava, le cyclone Gamane a inondé les champs de riz et de vanille d’une famille. Elle n’a pas pu vendre de riz pendant trois mois. Le prix d’une tasse de riz est passé de 0,08 à 0,21 dollar. Source : Programme alimentaire mondial, 30 décembre 2024.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 évènement a provoqué les difficultés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Donne deux conséquences visibles dans le document.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Pourquoi ce document ne permet-il pas de décrire tous les habitants de Madagascar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D2948C16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50702EFB" wp14:editId="BC10249E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