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4</w:t>
              <w:br/>
              <w:t>Séance 2 — Aménager une ville pour le vélo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des aménagements permettent-ils à davantage d’habitants de se déplacer à vélo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A — Le réseau cyclable dans le centre de Strasbourg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Extrait recadré de la carte officielle des pistes cyclables, édition 2023.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380000" cy="461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strasbourg_cycle_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80000" cy="46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Les lignes colorées représentent des itinéraires cyclables. Le cercle rouge en pointillés entoure le centre-ville.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Ville et Eurométropole de Strasbourg, Carte des pistes cyclables, édition 2023.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Quel espace de la ville est placé au centre du réseau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Quels éléments montrent qu’il existe plusieurs itinéraires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Repère un endroit où plusieurs lignes se croisent.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Pourquoi un réseau est-il plus utile qu’une seule piste isolée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4</w:t>
              <w:br/>
              <w:t>Séance 2 — Aménager une ville pour le vélo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des aménagements permettent-ils à davantage d’habitants de se déplacer à vélo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B — L’organisation du réseau Vélostras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Schéma pédagogique construit à partir des informations de l’Eurométropole de Strasbourg.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20000" cy="41681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velostras_schem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20000" cy="4168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Une route radiale va de la périphérie vers le centre. Une rocade contourne le centre et relie les radiales entre elles.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Ville et Eurométropole de Strasbourg, pages « Vélostras » et « À vélo », consultées le 23 août 2026.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Combien de routes radiales sont représentées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Combien de rocades organisent le réseau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Quel temps de parcours est annoncé du centre aux communes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Explique le rôle complémentaire des radiales et des rocades.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6838" w:h="11906" w:orient="landscape"/>
      <w:pgMar w:top="454" w:right="454" w:bottom="170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