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OpenSans-bold.ttf" ContentType="application/x-font-ttf"/>
  <Override PartName="/word/fonts/OpenSans-boldItalic.ttf" ContentType="application/x-font-ttf"/>
  <Override PartName="/word/fonts/OpenSans-italic.ttf" ContentType="application/x-font-ttf"/>
  <Override PartName="/word/fonts/OpenSans-regular.ttf" ContentType="application/x-font-ttf"/>
  <Override PartName="/word/fonts/Play-bold.ttf" ContentType="application/x-font-ttf"/>
  <Override PartName="/word/fonts/Play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center"/>
        <w:tblLayout w:type="fixed"/>
        <w:tblLook w:val="0400"/>
      </w:tblPr>
      <w:tblGrid>
        <w:gridCol w:w="4392"/>
        <w:gridCol w:w="5688"/>
        <w:tblGridChange w:id="0">
          <w:tblGrid>
            <w:gridCol w:w="4392"/>
            <w:gridCol w:w="56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55.0" w:type="dxa"/>
              <w:bottom w:w="45.0" w:type="dxa"/>
            </w:tcMar>
          </w:tcPr>
          <w:p w:rsidR="00000000" w:rsidDel="00000000" w:rsidP="00000000" w:rsidRDefault="00000000" w:rsidRPr="00000000" w14:paraId="00000002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2e74b5"/>
                <w:sz w:val="32"/>
                <w:szCs w:val="32"/>
                <w:rtl w:val="0"/>
              </w:rPr>
              <w:t xml:space="preserve">CM1 - Évaluation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2e74b5"/>
                <w:sz w:val="26"/>
                <w:szCs w:val="26"/>
                <w:rtl w:val="0"/>
              </w:rPr>
              <w:t xml:space="preserve">Histoire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1f4d78"/>
                <w:sz w:val="24"/>
                <w:szCs w:val="24"/>
                <w:rtl w:val="0"/>
              </w:rPr>
              <w:t>Compétences et repère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55.0" w:type="dxa"/>
              <w:bottom w:w="45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45.0" w:type="dxa"/>
              <w:bottom w:w="45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="252.00000000000003" w:lineRule="auto"/>
              <w:rPr>
                <w:rFonts w:ascii="Open Sans" w:cs="Open Sans" w:eastAsia="Open Sans" w:hAnsi="Open Sans"/>
                <w:color w:val="11111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Situer le Moyen Âge sur une frise chronologique (476-1492) et identifier la période du XIe au XIIIe siècle.</w:t>
            </w:r>
          </w:p>
          <w:p w:rsidR="00000000" w:rsidDel="00000000" w:rsidP="00000000" w:rsidRDefault="00000000" w:rsidRPr="00000000" w14:paraId="00000007">
            <w:pPr>
              <w:spacing w:after="0" w:before="0" w:line="252.00000000000003" w:lineRule="auto"/>
              <w:rPr>
                <w:rFonts w:ascii="Open Sans" w:cs="Open Sans" w:eastAsia="Open Sans" w:hAnsi="Open Sans"/>
                <w:color w:val="11111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Décrire le fonctionnement d’une seigneurie.</w:t>
            </w:r>
          </w:p>
          <w:p w:rsidR="00000000" w:rsidDel="00000000" w:rsidP="00000000" w:rsidRDefault="00000000" w:rsidRPr="00000000" w14:paraId="00000008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Raconter la vie quotidienne des paysannes et des paysans (calendrier annuel des travaux, obligations envers le seigneur, l’Église, etc.).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0" w:before="6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111111"/>
          <w:sz w:val="23"/>
          <w:szCs w:val="23"/>
          <w:rtl w:val="0"/>
        </w:rPr>
        <w:t>Prénom : ______________________________    Date 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before="20" w:line="252.00000000000003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111111"/>
          <w:sz w:val="22"/>
          <w:szCs w:val="22"/>
          <w:rtl w:val="0"/>
        </w:rPr>
        <w:t xml:space="preserve">Prends du temps pour te relire lorsque tu as fini.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0C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1.  Se repérer dans le temps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5296" cy="264405"/>
                  <wp:effectExtent b="0" l="0" r="0" t="0"/>
                  <wp:docPr descr="Grille de positionnement : D, A, PA, NA" id="1" name="image2.png"/>
                  <a:graphic>
                    <a:graphicData uri="http://schemas.openxmlformats.org/drawingml/2006/picture">
                      <pic:pic>
                        <pic:nvPicPr>
                          <pic:cNvPr descr="Grille de positionnement : D, A, PA, NA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264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Sur cette frise allant de 0 à 2026 : place 476 et 1492, colorie le Moyen Âge, puis hachure la période étudiée du XIe au XIIIe siècle.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0" w:line="252.00000000000003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6236208" cy="78992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789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3"/>
        <w:tblW w:w="10464.0" w:type="dxa"/>
        <w:jc w:val="left"/>
        <w:tblLayout w:type="fixed"/>
        <w:tblLook w:val="0400"/>
      </w:tblPr>
      <w:tblGrid>
        <w:gridCol w:w="2616"/>
        <w:gridCol w:w="2616"/>
        <w:gridCol w:w="2616"/>
        <w:gridCol w:w="2616"/>
        <w:tblGridChange w:id="0">
          <w:tblGrid>
            <w:gridCol w:w="2616"/>
            <w:gridCol w:w="2616"/>
            <w:gridCol w:w="2616"/>
            <w:gridCol w:w="2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10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2.  Associe chaque mot à sa définition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5296" cy="264405"/>
                  <wp:effectExtent b="0" l="0" r="0" t="0"/>
                  <wp:docPr descr="Grille de positionnement : D, A, PA, NA" id="2" name="image2.png"/>
                  <a:graphic>
                    <a:graphicData uri="http://schemas.openxmlformats.org/drawingml/2006/picture">
                      <pic:pic>
                        <pic:nvPicPr>
                          <pic:cNvPr descr="Grille de positionnement : D, A, PA, NA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264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1"/>
                <w:szCs w:val="21"/>
                <w:rtl w:val="0"/>
              </w:rPr>
              <w:t xml:space="preserve">a. La seigneurie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Taxe payée pour utiliser le moulin, le four ou le pressoir du seigneur.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1"/>
                <w:szCs w:val="21"/>
                <w:rtl w:val="0"/>
              </w:rPr>
              <w:t xml:space="preserve">b. La paroisse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Territoire dominé par un seigneur et habitants qui y vivent.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1"/>
                <w:szCs w:val="21"/>
                <w:rtl w:val="0"/>
              </w:rPr>
              <w:t xml:space="preserve">c. La corvée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Travail imposé au paysan, sans salaire.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1"/>
                <w:szCs w:val="21"/>
                <w:rtl w:val="0"/>
              </w:rPr>
              <w:t xml:space="preserve">d. La redevance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Territoire et communauté rassemblés autour d’une église.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1"/>
                <w:szCs w:val="21"/>
                <w:rtl w:val="0"/>
              </w:rPr>
              <w:t xml:space="preserve">e. La banalité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5.0" w:type="dxa"/>
              <w:bottom w:w="15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5587"/>
                <w:sz w:val="21"/>
                <w:szCs w:val="21"/>
                <w:rtl w:val="0"/>
              </w:rPr>
              <w:t xml:space="preserve">Part des récoltes ou somme d’argent remise au seigneur.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26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3.  Coche la bonne réponse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5296" cy="264405"/>
                  <wp:effectExtent b="0" l="0" r="0" t="0"/>
                  <wp:docPr descr="Grille de positionnement : D, A, PA, NA" id="5" name="image2.png"/>
                  <a:graphic>
                    <a:graphicData uri="http://schemas.openxmlformats.org/drawingml/2006/picture">
                      <pic:pic>
                        <pic:nvPicPr>
                          <pic:cNvPr descr="Grille de positionnement : D, A, PA, NA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264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Un château médiéval sert principalement à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0"/>
          <w:szCs w:val="20"/>
          <w:u w:val="none"/>
          <w:shd w:fill="auto" w:val="clear"/>
          <w:vertAlign w:val="baseline"/>
          <w:rtl w:val="0"/>
        </w:rPr>
        <w:t xml:space="preserve">□ divertir les paysans   □ protéger, loger le seigneur et montrer sa puissance   □ fabriquer les outils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b.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Les travaux des paysans changent au cours de l’année parce que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0"/>
          <w:szCs w:val="20"/>
          <w:u w:val="none"/>
          <w:shd w:fill="auto" w:val="clear"/>
          <w:vertAlign w:val="baseline"/>
          <w:rtl w:val="0"/>
        </w:rPr>
        <w:t xml:space="preserve">□ ils suivent les saisons   □ le seigneur choisit chaque jour au hasard   □ les récoltes poussent toute l’année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c.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Une paroisse est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0"/>
          <w:szCs w:val="20"/>
          <w:u w:val="none"/>
          <w:shd w:fill="auto" w:val="clear"/>
          <w:vertAlign w:val="baseline"/>
          <w:rtl w:val="0"/>
        </w:rPr>
        <w:t xml:space="preserve">□ seulement le bâtiment de l’église   □ le château et ses remparts   □ un territoire et une communauté autour d’une église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Le prêtre accompagne notamment les habitants lors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color w:val="005587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5587"/>
          <w:sz w:val="20"/>
          <w:szCs w:val="20"/>
          <w:rtl w:val="0"/>
        </w:rPr>
        <w:t xml:space="preserve">□ du baptême, du mariage et des funérailles   □ des corvées et des moissons   □ des tournois du seigneur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color w:val="005587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color w:val="005587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5587"/>
          <w:sz w:val="20"/>
          <w:szCs w:val="20"/>
          <w:rtl w:val="0"/>
        </w:rPr>
        <w:t xml:space="preserve">e. La dîme est 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color w:val="00558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5587"/>
          <w:sz w:val="20"/>
          <w:szCs w:val="20"/>
          <w:rtl w:val="0"/>
        </w:rPr>
        <w:t xml:space="preserve">□ un prélèvement sur les récoltes dû à l’Église   □ une journée de travail gratuit   □ une taxe pour utiliser le moulin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34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4.  Étude de document — Lis puis réponds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5296" cy="264405"/>
                  <wp:effectExtent b="0" l="0" r="0" t="0"/>
                  <wp:docPr descr="Grille de positionnement : D, A, PA, NA" id="4" name="image2.png"/>
                  <a:graphic>
                    <a:graphicData uri="http://schemas.openxmlformats.org/drawingml/2006/picture">
                      <pic:pic>
                        <pic:nvPicPr>
                          <pic:cNvPr descr="Grille de positionnement : D, A, PA, NA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264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0" w:lineRule="auto"/>
        <w:ind w:left="11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9"/>
          <w:szCs w:val="19"/>
          <w:u w:val="none"/>
          <w:shd w:fill="auto" w:val="clear"/>
          <w:vertAlign w:val="baseline"/>
          <w:rtl w:val="0"/>
        </w:rPr>
        <w:t>Document — Acte de l’abbaye de Corbie (Picardie), après 1170 et avant 1200. Extrait traduit et simplifié d’après TELMA-Chartes, notice 106871.</w:t>
      </w:r>
      <w:r w:rsidDel="00000000" w:rsidR="00000000" w:rsidRPr="00000000">
        <w:rPr>
          <w:rtl w:val="0"/>
        </w:rPr>
      </w:r>
    </w:p>
    <w:tbl>
      <w:tblPr>
        <w:tblStyle w:val="Table5"/>
        <w:tblW w:w="9835.0" w:type="dxa"/>
        <w:jc w:val="center"/>
        <w:tblLayout w:type="fixed"/>
        <w:tblLook w:val="0400"/>
      </w:tblPr>
      <w:tblGrid>
        <w:gridCol w:w="9835"/>
        <w:tblGridChange w:id="0">
          <w:tblGrid>
            <w:gridCol w:w="9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2e74b5" w:space="0" w:sz="22" w:val="single"/>
              <w:bottom w:color="000000" w:space="0" w:sz="0" w:val="nil"/>
              <w:right w:color="000000" w:space="0" w:sz="0" w:val="nil"/>
            </w:tcBorders>
            <w:shd w:fill="eaf2f8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37">
            <w:pPr>
              <w:spacing w:after="0" w:before="0" w:line="259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11111"/>
                <w:sz w:val="22"/>
                <w:szCs w:val="22"/>
                <w:rtl w:val="0"/>
              </w:rPr>
              <w:t>« Tous les hommes non libres doivent, pour chaque exploitation, six jours de travail manuel chaque année, notamment au fossé. 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À quelle période l’acte de Corbie a-t-il été rédigé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0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b.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Quels habitants doivent travailler ? Combien de jours par an et pour quelle tâche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0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0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c.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Peut-on appliquer cette obligation à tous les paysans du Moyen Âge ? Justifie avec deux indices du document.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0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0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40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5.  Rédige une courte synthèse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5296" cy="264405"/>
                  <wp:effectExtent b="0" l="0" r="0" t="0"/>
                  <wp:docPr descr="Grille de positionnement : D, A, PA, NA" id="6" name="image2.png"/>
                  <a:graphic>
                    <a:graphicData uri="http://schemas.openxmlformats.org/drawingml/2006/picture">
                      <pic:pic>
                        <pic:nvPicPr>
                          <pic:cNvPr descr="Grille de positionnement : D, A, PA, NA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264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En quatre ou cinq lignes, explique comment le seigneur et l’Église encadrent la vie quotidienne des femmes et des hommes. Utilise au moins trois mots parmi : </w:t>
      </w:r>
      <w:r w:rsidDel="00000000" w:rsidR="00000000" w:rsidRPr="00000000">
        <w:rPr>
          <w:rFonts w:ascii="Arial" w:cs="Arial" w:eastAsia="Arial" w:hAnsi="Arial"/>
          <w:color w:val="005587"/>
          <w:rtl w:val="0"/>
        </w:rPr>
        <w:t xml:space="preserve">château, obligations, dîme, paroisse, prêtre, baptême, funérailles.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4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4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4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4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40" w:before="0" w:line="252.00000000000003" w:lineRule="auto"/>
        <w:rPr/>
      </w:pPr>
      <w:r w:rsidDel="00000000" w:rsidR="00000000" w:rsidRPr="00000000">
        <w:rPr>
          <w:rFonts w:ascii="Arial" w:cs="Arial" w:eastAsia="Arial" w:hAnsi="Arial"/>
          <w:color w:val="888888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