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18B73" w14:textId="65F710D9" w:rsidR="006317BA" w:rsidRDefault="00097320" w:rsidP="005E5B6B">
      <w:pPr>
        <w:pStyle w:val="Titre1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674DFE4" wp14:editId="0BC9CE1B">
                <wp:simplePos x="0" y="0"/>
                <wp:positionH relativeFrom="column">
                  <wp:posOffset>-53788</wp:posOffset>
                </wp:positionH>
                <wp:positionV relativeFrom="paragraph">
                  <wp:posOffset>134470</wp:posOffset>
                </wp:positionV>
                <wp:extent cx="6715125" cy="1344705"/>
                <wp:effectExtent l="0" t="0" r="15875" b="1460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15125" cy="134470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EB2B68" id="Rectangle 1" o:spid="_x0000_s1026" style="position:absolute;margin-left:-4.25pt;margin-top:10.6pt;width:528.75pt;height:105.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lhNgdYwIAAB8FAAAOAAAAZHJzL2Uyb0RvYy54bWysVMFu2zAMvQ/YPwi6L7azpN2COkXQIsOA og3WDj2rslQbkEWNUuJkXz9KdpyiLXYYloNCieQj9fyoi8t9a9hOoW/AlryY5JwpK6Fq7HPJfz6s P33hzAdhK2HAqpIflOeXy48fLjq3UFOowVQKGYFYv+hcyesQ3CLLvKxVK/wEnLLk1ICtCLTF56xC 0RF6a7Jpnp9lHWDlEKTynk6veydfJnytlQx3WnsVmCk59RbSiml9imu2vBCLZxSubuTQhviHLlrR WCo6Ql2LINgWmzdQbSMRPOgwkdBmoHUjVboD3abIX93mvhZOpbsQOd6NNPn/Bytvd/dug0RD5/zC kxlvsdfYxn/qj+0TWYeRLLUPTNLh2XkxL6ZzziT5is+z2Xk+j3Rmp3SHPnxT0LJolBzpaySSxO7G hz70GBKrWVg3xsTzUy/JCgejYoCxP5RmTUXVpwkoyURdGWQ7QR9YSKlsKHpXLSrVH89z+g2tjRmp 0QQYkTUVHrEHgCjBt9h920N8TFVJZWNy/rfG+uQxI1UGG8bktrGA7wEYutVQuY8/ktRTE1l6guqw QYbQa9w7uW6I9hvhw0YgiZrkT4Ma7mjRBrqSw2BxVgP+fu88xpPWyMtZR0NScv9rK1BxZr5bUuHX YjaLU5U2s/n5lDb40vP00mO37RXQZyroSXAymTE+mKOpEdpHmudVrEouYSXVLrkMeNxchX546UWQ arVKYTRJToQbe+9kBI+sRlk97B8FukF7gWR7C8eBEotXEuxjY6aF1TaAbpI+T7wOfNMUJuEML0Yc 85f7FHV615Z/AAAA//8DAFBLAwQUAAYACAAAACEAuEHPEecAAAAPAQAADwAAAGRycy9kb3ducmV2 LnhtbEyPQU/DMAyF70j8h8hI3LakHZu2runUgZAQk5BWpgluWeO1FU1Smmwr/x7vBBdL9rOf35eu BtOyM/a+cVZCNBbA0JZON7aSsHt/Hs2B+aCsVq2zKOEHPayy25tUJdpd7BbPRagYmVifKAl1CF3C uS9rNMqPXYeWtKPrjQrU9hXXvbqQuWl5LMSMG9VY+lCrDh9rLL+Kk5Gw306PuF7PdvztM//Oo+Jl 2Lx+SHl/NzwtqeRLYAGH8HcBVwbKDxkFO7iT1Z61EkbzKW1KiKMY2FUXDwsiPNBkMhHAs5T/58h+ AQAA//8DAFBLAQItABQABgAIAAAAIQC2gziS/gAAAOEBAAATAAAAAAAAAAAAAAAAAAAAAABbQ29u dGVudF9UeXBlc10ueG1sUEsBAi0AFAAGAAgAAAAhADj9If/WAAAAlAEAAAsAAAAAAAAAAAAAAAAA LwEAAF9yZWxzLy5yZWxzUEsBAi0AFAAGAAgAAAAhAOWE2B1jAgAAHwUAAA4AAAAAAAAAAAAAAAAA LgIAAGRycy9lMm9Eb2MueG1sUEsBAi0AFAAGAAgAAAAhALhBzxHnAAAADwEAAA8AAAAAAAAAAAAA AAAAvQQAAGRycy9kb3ducmV2LnhtbFBLBQYAAAAABAAEAPMAAADRBQAAAAA= " filled="f" strokecolor="#1f4d78 [1604]" strokeweight="1pt"/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EF91850" wp14:editId="0C8B4229">
                <wp:simplePos x="0" y="0"/>
                <wp:positionH relativeFrom="column">
                  <wp:posOffset>2028825</wp:posOffset>
                </wp:positionH>
                <wp:positionV relativeFrom="paragraph">
                  <wp:posOffset>123825</wp:posOffset>
                </wp:positionV>
                <wp:extent cx="4629150" cy="714375"/>
                <wp:effectExtent l="0" t="0" r="1905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29150" cy="7143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7E9916" id="Rectangle 3" o:spid="_x0000_s1026" style="position:absolute;margin-left:159.75pt;margin-top:9.75pt;width:364.5pt;height:56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f6Nw8eQIAAEQFAAAOAAAAZHJzL2Uyb0RvYy54bWysVFFP2zAQfp+0/2D5faQpLYyKFFUgpkmI IWDi2Th2E8n2eWe3affrd3bSgADtYVofXNt3993dl+98frGzhm0VhhZcxcujCWfKSahbt674z8fr L185C1G4WhhwquJ7FfjF8vOn884v1BQaMLVCRiAuLDpf8SZGvyiKIBtlRTgCrxwZNaAVkY64LmoU HaFbU0wnk5OiA6w9glQh0O1Vb+TLjK+1kvGH1kFFZipOtcW8Yl6f01osz8VijcI3rRzKEP9QhRWt o6Qj1JWIgm2wfQdlW4kQQMcjCbYArVupcg/UTTl5081DI7zKvRA5wY80hf8HK2+3d8jauuLHnDlh 6RPdE2nCrY1ix4mezocFeT34OxxOgbap151Gm/6pC7bLlO5HStUuMkmXs5PpWTkn5iXZTsvZ8ek8 gRYv0R5D/KbAsrSpOFL2zKTY3oTYux5cUjIH160x6T4V1peSd3FvVHIw7l5p6oiSTzNQ1pK6NMi2 glQgpFQulr2pEbXqr+cT+g2ljRG50AyYkDUlHrEHgKTT99h92YN/ClVZimPw5G+F9cFjRM4MLo7B tnWAHwEY6mrI3PsfSOqpSSw9Q72n743QD0Lw8rol2m9EiHcCSfn0pWia4w9atIGu4jDsOGsAf390 n/xJkGTlrKNJqnj4tRGoODPfHUn1rJzN0ujlw2x+OqUDvrY8v7a4jb0E+kwlvRte5m3yj+aw1Qj2 iYZ+lbKSSThJuSsuIx4Ol7GfcHo2pFqtshuNmxfxxj14mcATq0lWj7sngX7QXiTV3sJh6sTijQR7 3xTpYLWJoNuszxdeB75pVLNwhmclvQWvz9nr5fFb/gEAAP//AwBQSwMEFAAGAAgAAAAhAL9rzg/h AAAACwEAAA8AAABkcnMvZG93bnJldi54bWxMj0FLw0AQhe+C/2EZwZvdTWtLG7MpqSCIgtBYit62 yTQJZmdjdtvGf+/kpKd5w3u8+SZZD7YVZ+x940hDNFEgkApXNlRp2L0/3S1B+GCoNK0j1PCDHtbp 9VVi4tJdaIvnPFSCS8jHRkMdQhdL6YsarfET1yGxd3S9NYHXvpJlby5cbls5VWohrWmIL9Smw8ca i6/8ZDXst/MjbjaLnXz7zL6zKH8eXl8+tL69GbIHEAGH8BeGEZ/RIWWmgztR6UWrYRat5hxlY5xj QN0vWR1YzaYKZJrI/z+kvwAAAP//AwBQSwECLQAUAAYACAAAACEAtoM4kv4AAADhAQAAEwAAAAAA AAAAAAAAAAAAAAAAW0NvbnRlbnRfVHlwZXNdLnhtbFBLAQItABQABgAIAAAAIQA4/SH/1gAAAJQB AAALAAAAAAAAAAAAAAAAAC8BAABfcmVscy8ucmVsc1BLAQItABQABgAIAAAAIQAf6Nw8eQIAAEQF AAAOAAAAAAAAAAAAAAAAAC4CAABkcnMvZTJvRG9jLnhtbFBLAQItABQABgAIAAAAIQC/a84P4QAA AAsBAAAPAAAAAAAAAAAAAAAAANMEAABkcnMvZG93bnJldi54bWxQSwUGAAAAAAQABADzAAAA4QUA AAAA " filled="f" strokecolor="#1f4d78 [1604]" strokeweight="1pt"/>
            </w:pict>
          </mc:Fallback>
        </mc:AlternateContent>
      </w:r>
      <w:r>
        <w:t>CM2 - Corrigé</w:t>
      </w:r>
    </w:p>
    <w:p w14:paraId="5C3FA76C" w14:textId="19933548" w:rsidR="005E5B6B" w:rsidRDefault="005E5B6B" w:rsidP="005E5B6B">
      <w:pPr>
        <w:pStyle w:val="Titre2"/>
      </w:pPr>
      <w:r>
        <w:t>Histoire - Chapitre 2 - L'école primaire au temps de Jules Ferry</w:t>
      </w:r>
    </w:p>
    <w:p w14:paraId="1106C29D" w14:textId="77777777" w:rsidR="005E5B6B" w:rsidRDefault="005E5B6B" w:rsidP="005E5B6B">
      <w:pPr>
        <w:pStyle w:val="Titre3"/>
      </w:pPr>
      <w:r>
        <w:t>Compétences</w:t>
      </w:r>
    </w:p>
    <w:p w14:paraId="4ABE9594" w14:textId="5BA1616E" w:rsidR="00B57840" w:rsidRDefault="00960964" w:rsidP="00F54570">
      <w:pPr>
        <w:spacing w:after="0"/>
        <w:rPr>
          <w:rFonts w:ascii="Open Sans" w:hAnsi="Open Sans" w:cs="Open Sans"/>
          <w:color w:val="222222"/>
          <w:sz w:val="18"/>
          <w:szCs w:val="18"/>
          <w:shd w:val="clear" w:color="auto" w:fill="DDDDDD"/>
        </w:rPr>
      </w:pPr>
      <w:r>
        <w:rPr>
          <w:rFonts w:ascii="Open Sans" w:hAnsi="Open Sans" w:cs="Open Sans"/>
          <w:sz w:val="21"/>
          <w:szCs w:val="21"/>
          <w:shd w:val="clear" w:color="auto" w:fill="E5F3FF"/>
        </w:rPr>
        <w:t>Extraire des informations pertinentes pour répondre à une question. • S’approprier et utiliser un lexique historique et géographique approprié.</w:t>
      </w:r>
    </w:p>
    <w:p w14:paraId="5959EFC8" w14:textId="54BD1923" w:rsidR="00F54570" w:rsidRDefault="00F54570" w:rsidP="00F54570">
      <w:pPr>
        <w:spacing w:after="0"/>
      </w:pPr>
      <w:r>
        <w:t xml:space="preserve">Document enseignant</w:t>
      </w:r>
    </w:p>
    <w:p w14:paraId="6A50A20C" w14:textId="1B242DDA" w:rsidR="00F54570" w:rsidRDefault="00F54570" w:rsidP="00F54570">
      <w:pPr>
        <w:spacing w:after="0"/>
        <w:rPr>
          <w:i/>
        </w:rPr>
      </w:pPr>
    </w:p>
    <w:p w14:paraId="326590C2" w14:textId="6CCAD8DD" w:rsidR="00F54570" w:rsidRDefault="00F54570" w:rsidP="00F54570">
      <w:pPr>
        <w:spacing w:after="0"/>
        <w:rPr>
          <w:noProof/>
        </w:rPr>
      </w:pPr>
      <w:r>
        <w:rPr>
          <w:i/>
        </w:rPr>
        <w:t>Réponses attendues.</w:t>
      </w:r>
      <w:r>
        <w:rPr>
          <w:noProof/>
        </w:rPr>
        <w:t xml:space="preserve"/>
      </w:r>
    </w:p>
    <w:p>
      <w:pPr>
        <w:pStyle w:val="ConsigneNum"/>
        <w:spacing w:after="80"/>
        <w:keepNext/>
        <w:tabs>
          <w:tab w:val="left" w:pos="5529"/>
        </w:tabs>
        <w:jc w:val="both"/>
      </w:pPr>
      <w:r>
        <w:t>Complète les deux dates clés avec la transformation étudiée.</w:t>
      </w:r>
    </w:p>
    <w:p>
      <w:pPr>
        <w:pStyle w:val="05TexteCourant"/>
        <w:spacing w:after="0" w:line="300" w:lineRule="exact"/>
      </w:pPr>
      <w:r>
        <w:rPr>
          <w:b/>
        </w:rPr>
        <w:t xml:space="preserve">a. </w:t>
      </w:r>
      <w:r>
        <w:t>1881 : la rétribution scolaire est supprimée dans les écoles primaires publiques.</w:t>
      </w:r>
    </w:p>
    <w:p>
      <w:pPr>
        <w:pStyle w:val="05TexteCourant"/>
        <w:spacing w:after="0" w:line="300" w:lineRule="exact"/>
      </w:pPr>
      <w:r>
        <w:rPr>
          <w:b/>
        </w:rPr>
        <w:t xml:space="preserve">b. </w:t>
      </w:r>
      <w:r>
        <w:t>1882 : l’instruction devient obligatoire de 6 à 13 ans et les programmes publics sont laïques.</w:t>
      </w:r>
    </w:p>
    <w:p>
      <w:pPr>
        <w:spacing w:after="0"/>
      </w:pPr>
    </w:p>
    <w:p>
      <w:pPr>
        <w:pStyle w:val="ConsigneNum"/>
        <w:spacing w:after="80"/>
        <w:keepNext/>
        <w:tabs>
          <w:tab w:val="left" w:pos="5529"/>
        </w:tabs>
        <w:jc w:val="both"/>
      </w:pPr>
      <w:r>
        <w:t>Explique avec tes mots les trois principes de l’école républicaine.</w:t>
      </w:r>
    </w:p>
    <w:p>
      <w:pPr>
        <w:pStyle w:val="05TexteCourant"/>
        <w:spacing w:after="0" w:line="300" w:lineRule="exact"/>
      </w:pPr>
      <w:r>
        <w:rPr>
          <w:b/>
        </w:rPr>
        <w:t xml:space="preserve">a. </w:t>
      </w:r>
      <w:r>
        <w:t>Gratuite : les familles ne paient plus de rétribution pour l’enseignement primaire public.</w:t>
      </w:r>
    </w:p>
    <w:p>
      <w:pPr>
        <w:pStyle w:val="05TexteCourant"/>
        <w:spacing w:after="0" w:line="300" w:lineRule="exact"/>
      </w:pPr>
      <w:r>
        <w:rPr>
          <w:b/>
        </w:rPr>
        <w:t xml:space="preserve">b. </w:t>
      </w:r>
      <w:r>
        <w:t>Obligatoire : tous les enfants des deux sexes, de 6 à 13 ans, doivent recevoir une instruction.</w:t>
      </w:r>
    </w:p>
    <w:p>
      <w:pPr>
        <w:pStyle w:val="05TexteCourant"/>
        <w:spacing w:after="0" w:line="300" w:lineRule="exact"/>
      </w:pPr>
      <w:r>
        <w:rPr>
          <w:b/>
        </w:rPr>
        <w:t xml:space="preserve">c. </w:t>
      </w:r>
      <w:r>
        <w:t>Laïque : l’école publique n’enseigne pas un dogme religieux ; elle transmet des connaissances communes et une morale civique.</w:t>
      </w:r>
    </w:p>
    <w:p>
      <w:pPr>
        <w:spacing w:after="0"/>
      </w:pPr>
    </w:p>
    <w:p>
      <w:pPr>
        <w:pStyle w:val="ConsigneNum"/>
        <w:spacing w:after="80"/>
        <w:keepNext/>
        <w:tabs>
          <w:tab w:val="left" w:pos="5529"/>
        </w:tabs>
        <w:jc w:val="both"/>
      </w:pPr>
      <w:r>
        <w:t>Lis l’extrait de la loi du 28 mars 1882 puis réponds : « L’instruction primaire est obligatoire pour les enfants des deux sexes âgés de six ans révolus à treize ans révolus ; elle peut être donnée […] dans les écoles publiques ou libres, soit dans les familles. »</w:t>
      </w:r>
    </w:p>
    <w:p>
      <w:pPr>
        <w:pStyle w:val="05TexteCourant"/>
        <w:spacing w:after="0" w:line="300" w:lineRule="exact"/>
      </w:pPr>
      <w:r>
        <w:rPr>
          <w:b/>
        </w:rPr>
        <w:t xml:space="preserve">a. </w:t>
      </w:r>
      <w:r>
        <w:t>Les filles et les garçons de 6 à 13 ans sont concernés.</w:t>
      </w:r>
    </w:p>
    <w:p>
      <w:pPr>
        <w:pStyle w:val="05TexteCourant"/>
        <w:spacing w:after="0" w:line="300" w:lineRule="exact"/>
      </w:pPr>
      <w:r>
        <w:rPr>
          <w:b/>
        </w:rPr>
        <w:t xml:space="preserve">b. </w:t>
      </w:r>
      <w:r>
        <w:t>L’instruction peut être donnée dans une école publique, une école libre (privée) ou dans la famille.</w:t>
      </w:r>
    </w:p>
    <w:p>
      <w:pPr>
        <w:pStyle w:val="05TexteCourant"/>
        <w:spacing w:after="0" w:line="300" w:lineRule="exact"/>
      </w:pPr>
      <w:r>
        <w:rPr>
          <w:b/>
        </w:rPr>
        <w:t xml:space="preserve">c. </w:t>
      </w:r>
      <w:r>
        <w:t>Non. Le texte autorise aussi l’école libre ou l’instruction dans la famille.</w:t>
      </w:r>
    </w:p>
    <w:p>
      <w:pPr>
        <w:spacing w:after="0"/>
      </w:pPr>
    </w:p>
    <w:p>
      <w:pPr>
        <w:pStyle w:val="ConsigneNum"/>
        <w:spacing w:after="80"/>
        <w:keepNext/>
        <w:tabs>
          <w:tab w:val="left" w:pos="5529"/>
        </w:tabs>
        <w:jc w:val="both"/>
      </w:pPr>
      <w:r>
        <w:t>Décris le rôle d’une mairie-école et l’organisation d’une classe de la fin du XIXe siècle.</w:t>
      </w:r>
    </w:p>
    <w:p>
      <w:pPr>
        <w:pStyle w:val="05TexteCourant"/>
        <w:spacing w:after="0" w:line="300" w:lineRule="exact"/>
      </w:pPr>
      <w:r>
        <w:rPr>
          <w:b/>
        </w:rPr>
        <w:t xml:space="preserve">a. </w:t>
      </w:r>
      <w:r>
        <w:t>La mairie-école réunit le pouvoir communal et l’instruction publique dans un bâtiment visible de la commune.</w:t>
      </w:r>
    </w:p>
    <w:p>
      <w:pPr>
        <w:pStyle w:val="05TexteCourant"/>
        <w:spacing w:after="0" w:line="300" w:lineRule="exact"/>
      </w:pPr>
      <w:r>
        <w:rPr>
          <w:b/>
        </w:rPr>
        <w:t xml:space="preserve">b. </w:t>
      </w:r>
      <w:r>
        <w:t>Par exemple : rangées de pupitres face au maître, tableaux, cartes, globe, maître placé devant la classe.</w:t>
      </w:r>
    </w:p>
    <w:p>
      <w:pPr>
        <w:pStyle w:val="05TexteCourant"/>
        <w:spacing w:after="0" w:line="300" w:lineRule="exact"/>
      </w:pPr>
      <w:r>
        <w:rPr>
          <w:b/>
        </w:rPr>
        <w:t xml:space="preserve">c. </w:t>
      </w:r>
      <w:r>
        <w:t>Il s’agit de l’enseignement simultané.</w:t>
      </w:r>
    </w:p>
    <w:p>
      <w:pPr>
        <w:spacing w:after="0"/>
      </w:pPr>
    </w:p>
    <w:p>
      <w:pPr>
        <w:pStyle w:val="ConsigneNum"/>
        <w:spacing w:after="80"/>
        <w:keepNext/>
        <w:tabs>
          <w:tab w:val="left" w:pos="5529"/>
        </w:tabs>
        <w:jc w:val="both"/>
      </w:pPr>
      <w:r>
        <w:t>Explique en trois ou quatre phrases comment l’école primaire aide la République à s’installer durablement.</w:t>
      </w:r>
    </w:p>
    <w:p>
      <w:pPr>
        <w:pStyle w:val="05TexteCourant"/>
        <w:spacing w:after="0" w:line="300" w:lineRule="exact"/>
      </w:pPr>
      <w:r>
        <w:rPr>
          <w:b/>
        </w:rPr>
        <w:t xml:space="preserve">a. </w:t>
      </w:r>
      <w:r>
        <w:t>L’école gratuite et l’instruction obligatoire permettent d’instruire davantage d’enfants. Les bâtiments la rendent visible. Les programmes communs et l’instruction civique préparent de futurs citoyens.</w:t>
      </w:r>
    </w:p>
    <w:p>
      <w:pPr>
        <w:spacing w:after="0"/>
      </w:pPr>
    </w:p>
    <w:sectPr w:rsidR="00B8253E" w:rsidSect="004F513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51286"/>
    <w:multiLevelType w:val="hybridMultilevel"/>
    <w:tmpl w:val="5E72B91E"/>
    <w:lvl w:ilvl="0" w:tplc="16120272">
      <w:start w:val="1"/>
      <w:numFmt w:val="lowerLetter"/>
      <w:pStyle w:val="a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3299D"/>
    <w:multiLevelType w:val="hybridMultilevel"/>
    <w:tmpl w:val="808028EE"/>
    <w:lvl w:ilvl="0" w:tplc="0352AD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CAB3DEB"/>
    <w:multiLevelType w:val="hybridMultilevel"/>
    <w:tmpl w:val="9CBC5946"/>
    <w:lvl w:ilvl="0" w:tplc="38BE2126">
      <w:start w:val="1"/>
      <w:numFmt w:val="decimal"/>
      <w:pStyle w:val="ConsigneNum"/>
      <w:lvlText w:val="%1."/>
      <w:lvlJc w:val="left"/>
      <w:pPr>
        <w:tabs>
          <w:tab w:val="num" w:pos="-57"/>
        </w:tabs>
        <w:ind w:left="79" w:hanging="79"/>
      </w:pPr>
      <w:rPr>
        <w:rFonts w:ascii="Arial Black" w:hAnsi="Arial Black" w:hint="default"/>
        <w:b w:val="0"/>
        <w:bCs w:val="0"/>
        <w:i w:val="0"/>
        <w:iCs w:val="0"/>
        <w:color w:val="005587"/>
        <w:sz w:val="24"/>
        <w:szCs w:val="24"/>
        <w:u w:color="005587"/>
      </w:rPr>
    </w:lvl>
    <w:lvl w:ilvl="1" w:tplc="040C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 w15:restartNumberingAfterBreak="0">
    <w:nsid w:val="5EF64FF8"/>
    <w:multiLevelType w:val="hybridMultilevel"/>
    <w:tmpl w:val="D7F8C2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AE7823"/>
    <w:multiLevelType w:val="hybridMultilevel"/>
    <w:tmpl w:val="667C2E0E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12060A"/>
    <w:multiLevelType w:val="hybridMultilevel"/>
    <w:tmpl w:val="D7F8C2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D61F28"/>
    <w:multiLevelType w:val="hybridMultilevel"/>
    <w:tmpl w:val="ABF6B03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5155204">
    <w:abstractNumId w:val="6"/>
  </w:num>
  <w:num w:numId="2" w16cid:durableId="1774857593">
    <w:abstractNumId w:val="1"/>
  </w:num>
  <w:num w:numId="3" w16cid:durableId="277225304">
    <w:abstractNumId w:val="4"/>
  </w:num>
  <w:num w:numId="4" w16cid:durableId="318313790">
    <w:abstractNumId w:val="2"/>
  </w:num>
  <w:num w:numId="5" w16cid:durableId="59207312">
    <w:abstractNumId w:val="0"/>
  </w:num>
  <w:num w:numId="6" w16cid:durableId="1287354848">
    <w:abstractNumId w:val="0"/>
    <w:lvlOverride w:ilvl="0">
      <w:startOverride w:val="1"/>
    </w:lvlOverride>
  </w:num>
  <w:num w:numId="7" w16cid:durableId="1560171741">
    <w:abstractNumId w:val="3"/>
  </w:num>
  <w:num w:numId="8" w16cid:durableId="18876400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8A6"/>
    <w:rsid w:val="00013AE2"/>
    <w:rsid w:val="00085C8F"/>
    <w:rsid w:val="00097320"/>
    <w:rsid w:val="0017338F"/>
    <w:rsid w:val="00193778"/>
    <w:rsid w:val="00220DB6"/>
    <w:rsid w:val="00306A44"/>
    <w:rsid w:val="00434EA4"/>
    <w:rsid w:val="00474A1B"/>
    <w:rsid w:val="004F513B"/>
    <w:rsid w:val="00515E93"/>
    <w:rsid w:val="005D0445"/>
    <w:rsid w:val="005E5B6B"/>
    <w:rsid w:val="006054AA"/>
    <w:rsid w:val="006317BA"/>
    <w:rsid w:val="006857D7"/>
    <w:rsid w:val="006E7E77"/>
    <w:rsid w:val="00740F8E"/>
    <w:rsid w:val="00787998"/>
    <w:rsid w:val="008A688C"/>
    <w:rsid w:val="008A7042"/>
    <w:rsid w:val="008B6AD4"/>
    <w:rsid w:val="00960964"/>
    <w:rsid w:val="009E11F1"/>
    <w:rsid w:val="00A23781"/>
    <w:rsid w:val="00B57840"/>
    <w:rsid w:val="00B61255"/>
    <w:rsid w:val="00B8253E"/>
    <w:rsid w:val="00B97BDC"/>
    <w:rsid w:val="00BE0888"/>
    <w:rsid w:val="00C822AB"/>
    <w:rsid w:val="00CC48A6"/>
    <w:rsid w:val="00DA02F1"/>
    <w:rsid w:val="00DC2E8D"/>
    <w:rsid w:val="00DE58A6"/>
    <w:rsid w:val="00E72FDA"/>
    <w:rsid w:val="00F06947"/>
    <w:rsid w:val="00F54570"/>
    <w:rsid w:val="00F7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409A9"/>
  <w15:chartTrackingRefBased/>
  <w15:docId w15:val="{3DF5EB42-AD12-48DF-8515-D63F247B5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E5B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5E5B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5E5B6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E5B6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5E5B6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5E5B6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Default">
    <w:name w:val="Default"/>
    <w:rsid w:val="00CC48A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lledutableau">
    <w:name w:val="Table Grid"/>
    <w:basedOn w:val="TableauNormal"/>
    <w:uiPriority w:val="39"/>
    <w:rsid w:val="006857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857D7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C2E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C2E8D"/>
    <w:rPr>
      <w:rFonts w:ascii="Segoe UI" w:hAnsi="Segoe UI" w:cs="Segoe UI"/>
      <w:sz w:val="18"/>
      <w:szCs w:val="18"/>
    </w:rPr>
  </w:style>
  <w:style w:type="paragraph" w:customStyle="1" w:styleId="ConsigneNum">
    <w:name w:val="ConsigneNum"/>
    <w:basedOn w:val="Normal"/>
    <w:qFormat/>
    <w:rsid w:val="008A7042"/>
    <w:pPr>
      <w:keepNext/>
      <w:numPr>
        <w:numId w:val="4"/>
      </w:numPr>
      <w:tabs>
        <w:tab w:val="left" w:pos="339"/>
        <w:tab w:val="right" w:leader="dot" w:pos="10206"/>
      </w:tabs>
      <w:spacing w:before="300" w:after="0" w:line="276" w:lineRule="auto"/>
      <w:outlineLvl w:val="2"/>
    </w:pPr>
    <w:rPr>
      <w:rFonts w:ascii="Arial" w:eastAsia="Calibri" w:hAnsi="Arial" w:cs="Arial"/>
      <w:b/>
      <w:color w:val="005587"/>
      <w:sz w:val="26"/>
      <w:szCs w:val="26"/>
      <w:lang w:eastAsia="fr-FR"/>
    </w:rPr>
  </w:style>
  <w:style w:type="paragraph" w:customStyle="1" w:styleId="conduite">
    <w:name w:val="conduite"/>
    <w:basedOn w:val="Normal"/>
    <w:link w:val="conduiteCar"/>
    <w:rsid w:val="008A7042"/>
    <w:pPr>
      <w:tabs>
        <w:tab w:val="left" w:pos="0"/>
        <w:tab w:val="right" w:leader="dot" w:pos="10206"/>
        <w:tab w:val="right" w:leader="dot" w:pos="10260"/>
      </w:tabs>
      <w:spacing w:before="120" w:after="120" w:line="276" w:lineRule="auto"/>
      <w:ind w:right="-11"/>
    </w:pPr>
    <w:rPr>
      <w:rFonts w:ascii="Arial" w:eastAsia="Calibri" w:hAnsi="Arial" w:cs="Arial"/>
      <w:color w:val="003366"/>
      <w:szCs w:val="24"/>
    </w:rPr>
  </w:style>
  <w:style w:type="character" w:customStyle="1" w:styleId="conduiteCar">
    <w:name w:val="conduite Car"/>
    <w:link w:val="conduite"/>
    <w:rsid w:val="008A7042"/>
    <w:rPr>
      <w:rFonts w:ascii="Arial" w:eastAsia="Calibri" w:hAnsi="Arial" w:cs="Arial"/>
      <w:color w:val="003366"/>
      <w:szCs w:val="24"/>
    </w:rPr>
  </w:style>
  <w:style w:type="paragraph" w:customStyle="1" w:styleId="a">
    <w:name w:val="a."/>
    <w:link w:val="aCar"/>
    <w:qFormat/>
    <w:rsid w:val="008A7042"/>
    <w:pPr>
      <w:numPr>
        <w:numId w:val="5"/>
      </w:numPr>
      <w:tabs>
        <w:tab w:val="left" w:pos="284"/>
        <w:tab w:val="right" w:leader="dot" w:pos="10206"/>
      </w:tabs>
      <w:spacing w:before="60" w:line="400" w:lineRule="exact"/>
      <w:jc w:val="both"/>
    </w:pPr>
    <w:rPr>
      <w:rFonts w:ascii="Arial" w:eastAsia="Calibri" w:hAnsi="Arial" w:cs="Arial"/>
      <w:bCs/>
      <w:color w:val="005587"/>
      <w:sz w:val="24"/>
      <w:szCs w:val="28"/>
      <w:lang w:eastAsia="fr-FR"/>
    </w:rPr>
  </w:style>
  <w:style w:type="character" w:customStyle="1" w:styleId="aCar">
    <w:name w:val="a. Car"/>
    <w:basedOn w:val="Policepardfaut"/>
    <w:link w:val="a"/>
    <w:rsid w:val="008A7042"/>
    <w:rPr>
      <w:rFonts w:ascii="Arial" w:eastAsia="Calibri" w:hAnsi="Arial" w:cs="Arial"/>
      <w:bCs/>
      <w:color w:val="005587"/>
      <w:sz w:val="24"/>
      <w:szCs w:val="28"/>
      <w:lang w:eastAsia="fr-FR"/>
    </w:rPr>
  </w:style>
  <w:style w:type="table" w:styleId="Listecouleur-Accent1">
    <w:name w:val="Colorful List Accent 1"/>
    <w:basedOn w:val="TableauNormal"/>
    <w:uiPriority w:val="72"/>
    <w:semiHidden/>
    <w:unhideWhenUsed/>
    <w:rsid w:val="008A704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customStyle="1" w:styleId="05TexteCourant">
    <w:name w:val="05_TexteCourant"/>
    <w:aliases w:val="Liste couleur - Accent 11,Colorful List Accent 1"/>
    <w:qFormat/>
    <w:rsid w:val="00960964"/>
    <w:pPr>
      <w:spacing w:before="60" w:after="0" w:line="400" w:lineRule="exact"/>
      <w:jc w:val="both"/>
    </w:pPr>
    <w:rPr>
      <w:rFonts w:ascii="Arial" w:eastAsia="Calibri" w:hAnsi="Arial" w:cs="Arial"/>
      <w:bCs/>
      <w:color w:val="005587"/>
      <w:sz w:val="24"/>
      <w:szCs w:val="28"/>
      <w:lang w:eastAsia="fr-FR"/>
    </w:rPr>
  </w:style>
  <w:style w:type="character" w:customStyle="1" w:styleId="Exposant">
    <w:name w:val="Exposant"/>
    <w:basedOn w:val="Policepardfaut"/>
    <w:rsid w:val="00960964"/>
    <w:rPr>
      <w:vertAlign w:val="superscript"/>
    </w:rPr>
  </w:style>
  <w:style w:type="paragraph" w:customStyle="1" w:styleId="TexteCourantNum">
    <w:name w:val="TexteCourantNum"/>
    <w:basedOn w:val="Normal"/>
    <w:qFormat/>
    <w:rsid w:val="00F74F38"/>
    <w:pPr>
      <w:tabs>
        <w:tab w:val="left" w:pos="0"/>
        <w:tab w:val="num" w:pos="360"/>
        <w:tab w:val="right" w:leader="dot" w:pos="10206"/>
        <w:tab w:val="right" w:leader="dot" w:pos="10260"/>
      </w:tabs>
      <w:spacing w:before="120" w:after="120" w:line="276" w:lineRule="auto"/>
      <w:ind w:left="360" w:right="-11" w:hanging="360"/>
    </w:pPr>
    <w:rPr>
      <w:rFonts w:ascii="Arial" w:eastAsia="Calibri" w:hAnsi="Arial" w:cs="Arial"/>
      <w:iCs/>
      <w:color w:val="005587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85C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02TitreFiche">
    <w:name w:val="02_TitreFiche"/>
    <w:qFormat/>
    <w:rsid w:val="00474A1B"/>
    <w:pPr>
      <w:shd w:val="clear" w:color="8DB3E2" w:fill="auto"/>
      <w:tabs>
        <w:tab w:val="right" w:pos="10206"/>
      </w:tabs>
      <w:spacing w:before="400" w:after="0" w:line="240" w:lineRule="auto"/>
    </w:pPr>
    <w:rPr>
      <w:rFonts w:ascii="Arial" w:eastAsia="Calibri" w:hAnsi="Arial" w:cs="Arial"/>
      <w:b/>
      <w:bCs/>
      <w:color w:val="005587"/>
      <w:sz w:val="32"/>
      <w:szCs w:val="32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43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56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38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30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518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71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68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271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74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73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44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644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24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4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4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2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3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64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516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.</dc:creator>
  <cp:keywords/>
  <dc:description/>
  <cp:lastModifiedBy>Benoit Durand</cp:lastModifiedBy>
  <cp:revision>29</cp:revision>
  <cp:lastPrinted>2024-04-04T10:16:00Z</cp:lastPrinted>
  <dcterms:created xsi:type="dcterms:W3CDTF">2017-03-09T21:22:00Z</dcterms:created>
  <dcterms:modified xsi:type="dcterms:W3CDTF">2026-04-16T05:45:00Z</dcterms:modified>
</cp:coreProperties>
</file>