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5105400</wp:posOffset>
                </wp:positionH>
                <wp:positionV relativeFrom="paragraph">
                  <wp:posOffset>123825</wp:posOffset>
                </wp:positionV>
                <wp:extent cx="1552575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402pt;margin-top:9.75pt;width:122.2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CM1 - Corrigé</w:t>
      </w:r>
    </w:p>
    <w:p w14:paraId="5C3FA76C" w14:textId="19933548" w:rsidR="005E5B6B" w:rsidRDefault="005E5B6B" w:rsidP="005E5B6B">
      <w:pPr>
        <w:pStyle w:val="Titre2"/>
      </w:pPr>
      <w:r>
        <w:t>Français - G3 Le sujet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Consolider l’identification du verbe conjugué • Consolider l’identification du groupe sujet • Identifier les différents types de sujets (pronoms personnels, groupes nominaux, plusieurs noms)</w:t>
      </w:r>
    </w:p>
    <w:p w14:paraId="5959EFC8" w14:textId="54BD1923" w:rsidR="00F54570" w:rsidRDefault="00F54570" w:rsidP="00F54570">
      <w:pPr>
        <w:spacing w:after="0"/>
      </w:pPr>
      <w:r>
        <w:t xml:space="preserve">Document enseignant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Réponses attendues.</w:t>
      </w:r>
      <w:r>
        <w:rPr>
          <w:noProof/>
        </w:rPr>
        <w:t xml:space="preserve"/>
      </w: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Souligne le verbe conjugué en rouge et le sujet en bleu.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Sujet : Le chat noir. Verbe conjugué : dort.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Sujet : Mes amis. Verbe conjugué : viennent. « jouer » est à l’infinitif.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Sujet : Cet enfant. Verbe conjugué : pose. « très curieux » est détaché du groupe sujet.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Complète les phrases avec un sujet qui convient.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Nous adorons lire des histoires.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Les enfants jouent dans le parc tous les après-midis.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La ville s’illumine à la tombée de la nuit.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Souligne le sujet, indique sa nature en dessous puis entoure le verbe.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Adèle : nom propre. Verbe : préfère.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les enfants : groupe nominal. Verbe : rient.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Mon grand-père : groupe nominal. Verbe : raconte.</w:t>
      </w:r>
    </w:p>
    <w:p>
      <w:pPr>
        <w:pStyle w:val="05TexteCourant"/>
        <w:spacing w:after="0" w:line="340" w:lineRule="exact"/>
      </w:pPr>
      <w:r>
        <w:rPr>
          <w:b/>
        </w:rPr>
        <w:t xml:space="preserve">d. </w:t>
      </w:r>
      <w:r>
        <w:t>Vous : pronom personnel. Verbe : connaissez.</w:t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