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Français - G3 Le sujet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l’identification des différents types de sujets rencontrés au CM1 • Identifier le sujet inversé dans des cas simples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le verbe conjugué en rouge et le sujet en bleu.</w:t>
      </w:r>
      <w:r>
        <w:rPr>
          <w:noProof/>
        </w:rPr>
        <w:drawing>
          <wp:anchor distT="0" distB="0" distL="114300" distR="114300" simplePos="0" relativeHeight="251700001" behindDoc="0" locked="0" layoutInCell="1" allowOverlap="1" wp14:anchorId="A30F9B31" wp14:editId="90C7340B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Après la tempête, les marins fatigués rentrent au port.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Derrière la colline, un petit village apparaît au lever du soleil.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enfants du quartier, malgré la pluie, continuent à jouer dehors.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Dans le ciel nuageux tournoient quelques oiseaux migrateurs.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Complète les phrases avec un sujet qui convient.</w:t>
      </w:r>
      <w:r>
        <w:rPr>
          <w:noProof/>
        </w:rPr>
        <w:drawing>
          <wp:anchor distT="0" distB="0" distL="114300" distR="114300" simplePos="0" relativeHeight="251700002" behindDoc="0" locked="0" layoutInCell="1" allowOverlap="1" wp14:anchorId="16DA9CDD" wp14:editId="8CC35E79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........................................ s’entraîne tous les jours pour le marathon.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........................................ ont construit ce pont en seulement six mois.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Après une longue course, ........................................ ralentissons enfin.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le sujet, indique sa nature en dessous puis entoure le verbe.</w:t>
      </w:r>
      <w:r>
        <w:rPr>
          <w:noProof/>
        </w:rPr>
        <w:drawing>
          <wp:anchor distT="0" distB="0" distL="114300" distR="114300" simplePos="0" relativeHeight="251700003" behindDoc="0" locked="0" layoutInCell="1" allowOverlap="1" wp14:anchorId="203D7BD4" wp14:editId="6492D9D2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Martin explique la leçon à son camarade.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Cette grande ville attire de nombreux touristes.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étoiles brillent dans la nuit noire.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Nous visitons un musée d’histoire naturelle.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